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B2FF" w14:textId="690FA8DD" w:rsidR="00F164F2" w:rsidRPr="000C6CA6" w:rsidRDefault="000C6CA6" w:rsidP="005D0313">
      <w:pPr>
        <w:spacing w:after="0" w:line="192" w:lineRule="auto"/>
        <w:jc w:val="center"/>
        <w:rPr>
          <w:rFonts w:ascii="Century Gothic" w:eastAsia="MS Mincho" w:hAnsi="Century Gothic" w:cs="Times New Roman"/>
          <w:b/>
          <w:caps/>
          <w:color w:val="70AD47" w:themeColor="accent6"/>
          <w:sz w:val="90"/>
          <w:szCs w:val="110"/>
        </w:rPr>
      </w:pPr>
      <w:r w:rsidRPr="000C6CA6">
        <w:rPr>
          <w:rFonts w:ascii="Century Gothic" w:eastAsia="MS Mincho" w:hAnsi="Century Gothic" w:cs="Times New Roman"/>
          <w:b/>
          <w:caps/>
          <w:noProof/>
          <w:color w:val="70AD47" w:themeColor="accent6"/>
          <w:sz w:val="90"/>
          <w:szCs w:val="110"/>
        </w:rPr>
        <mc:AlternateContent>
          <mc:Choice Requires="wps">
            <w:drawing>
              <wp:anchor distT="0" distB="0" distL="114300" distR="114300" simplePos="0" relativeHeight="251659264" behindDoc="0" locked="0" layoutInCell="1" allowOverlap="1" wp14:anchorId="18CE18B5" wp14:editId="15296A4A">
                <wp:simplePos x="0" y="0"/>
                <wp:positionH relativeFrom="page">
                  <wp:posOffset>31898</wp:posOffset>
                </wp:positionH>
                <wp:positionV relativeFrom="paragraph">
                  <wp:posOffset>905525</wp:posOffset>
                </wp:positionV>
                <wp:extent cx="7506586" cy="969777"/>
                <wp:effectExtent l="0" t="19050" r="37465" b="40005"/>
                <wp:wrapNone/>
                <wp:docPr id="625545117" name="Flèche : droite rayée 3"/>
                <wp:cNvGraphicFramePr/>
                <a:graphic xmlns:a="http://schemas.openxmlformats.org/drawingml/2006/main">
                  <a:graphicData uri="http://schemas.microsoft.com/office/word/2010/wordprocessingShape">
                    <wps:wsp>
                      <wps:cNvSpPr/>
                      <wps:spPr>
                        <a:xfrm>
                          <a:off x="0" y="0"/>
                          <a:ext cx="7506586" cy="969777"/>
                        </a:xfrm>
                        <a:prstGeom prst="stripedRightArrow">
                          <a:avLst/>
                        </a:prstGeom>
                        <a:solidFill>
                          <a:schemeClr val="accent6"/>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47AB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3" o:spid="_x0000_s1026" type="#_x0000_t93" style="position:absolute;margin-left:2.5pt;margin-top:71.3pt;width:591.05pt;height:7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" adj="20205" fillcolor="#70ad47 [3209]" strokecolor="white [3212]" strokeweight="1pt">
                <w10:wrap anchorx="page"/>
              </v:shape>
            </w:pict>
          </mc:Fallback>
        </mc:AlternateContent>
      </w:r>
      <w:r w:rsidR="00F164F2" w:rsidRPr="00F164F2">
        <w:rPr>
          <w:rFonts w:ascii="Century Gothic" w:eastAsia="MS Mincho" w:hAnsi="Century Gothic" w:cs="Times New Roman"/>
          <w:b/>
          <w:caps/>
          <w:color w:val="70AD47" w:themeColor="accent6"/>
          <w:sz w:val="90"/>
          <w:szCs w:val="110"/>
        </w:rPr>
        <w:t>FOIRE AUX</w:t>
      </w:r>
      <w:r w:rsidR="00F164F2" w:rsidRPr="000C6CA6">
        <w:rPr>
          <w:rFonts w:ascii="Century Gothic" w:eastAsia="MS Mincho" w:hAnsi="Century Gothic" w:cs="Times New Roman"/>
          <w:b/>
          <w:caps/>
          <w:color w:val="70AD47" w:themeColor="accent6"/>
          <w:sz w:val="90"/>
          <w:szCs w:val="110"/>
        </w:rPr>
        <w:t xml:space="preserve"> </w:t>
      </w:r>
      <w:r w:rsidR="00F164F2" w:rsidRPr="00F164F2">
        <w:rPr>
          <w:rFonts w:ascii="Century Gothic" w:eastAsia="MS Mincho" w:hAnsi="Century Gothic" w:cs="Times New Roman"/>
          <w:b/>
          <w:caps/>
          <w:color w:val="70AD47" w:themeColor="accent6"/>
          <w:sz w:val="90"/>
          <w:szCs w:val="110"/>
        </w:rPr>
        <w:t>QUESTIONS</w:t>
      </w:r>
    </w:p>
    <w:p w14:paraId="135B7341" w14:textId="77777777" w:rsidR="000C6CA6" w:rsidRDefault="000C6CA6" w:rsidP="00934BBC">
      <w:pPr>
        <w:pStyle w:val="NormalWeb"/>
        <w:spacing w:before="0" w:beforeAutospacing="0"/>
        <w:jc w:val="both"/>
        <w:rPr>
          <w:rFonts w:ascii="Poppins" w:hAnsi="Poppins" w:cs="Poppins"/>
          <w:b/>
          <w:bCs/>
          <w:color w:val="70AD47" w:themeColor="accent6"/>
        </w:rPr>
      </w:pPr>
    </w:p>
    <w:p w14:paraId="7C29E432" w14:textId="77777777" w:rsidR="000C6CA6" w:rsidRDefault="000C6CA6" w:rsidP="00934BBC">
      <w:pPr>
        <w:pStyle w:val="NormalWeb"/>
        <w:spacing w:before="0" w:beforeAutospacing="0"/>
        <w:jc w:val="both"/>
        <w:rPr>
          <w:rFonts w:ascii="Poppins" w:hAnsi="Poppins" w:cs="Poppins"/>
          <w:b/>
          <w:bCs/>
          <w:color w:val="70AD47" w:themeColor="accent6"/>
        </w:rPr>
      </w:pPr>
    </w:p>
    <w:p w14:paraId="6A109A1A" w14:textId="315A79CF" w:rsidR="00F164F2" w:rsidRPr="00F164F2" w:rsidRDefault="00F164F2" w:rsidP="005D0313">
      <w:pPr>
        <w:pStyle w:val="NormalWeb"/>
        <w:numPr>
          <w:ilvl w:val="0"/>
          <w:numId w:val="4"/>
        </w:numPr>
        <w:spacing w:before="0" w:beforeAutospacing="0"/>
        <w:jc w:val="both"/>
        <w:rPr>
          <w:rFonts w:ascii="Poppins" w:hAnsi="Poppins" w:cs="Poppins"/>
          <w:b/>
          <w:bCs/>
          <w:color w:val="70AD47" w:themeColor="accent6"/>
        </w:rPr>
      </w:pPr>
      <w:r w:rsidRPr="00F164F2">
        <w:rPr>
          <w:rFonts w:ascii="Poppins" w:hAnsi="Poppins" w:cs="Poppins"/>
          <w:b/>
          <w:bCs/>
          <w:color w:val="70AD47" w:themeColor="accent6"/>
        </w:rPr>
        <w:t xml:space="preserve">Comment bénéficiez du programme </w:t>
      </w:r>
      <w:r w:rsidR="000C6CA6">
        <w:rPr>
          <w:rFonts w:ascii="Poppins" w:hAnsi="Poppins" w:cs="Poppins"/>
          <w:b/>
          <w:bCs/>
          <w:color w:val="70AD47" w:themeColor="accent6"/>
        </w:rPr>
        <w:t xml:space="preserve">pour la </w:t>
      </w:r>
      <w:r w:rsidRPr="00F164F2">
        <w:rPr>
          <w:rFonts w:ascii="Poppins" w:hAnsi="Poppins" w:cs="Poppins"/>
          <w:b/>
          <w:bCs/>
          <w:color w:val="70AD47" w:themeColor="accent6"/>
        </w:rPr>
        <w:t>Rénovation Globale</w:t>
      </w:r>
      <w:r w:rsidR="005D0313">
        <w:rPr>
          <w:rFonts w:ascii="Poppins" w:hAnsi="Poppins" w:cs="Poppins"/>
          <w:b/>
          <w:bCs/>
          <w:color w:val="70AD47" w:themeColor="accent6"/>
        </w:rPr>
        <w:t xml:space="preserve"> </w:t>
      </w:r>
      <w:r w:rsidRPr="00F164F2">
        <w:rPr>
          <w:rFonts w:ascii="Poppins" w:hAnsi="Poppins" w:cs="Poppins"/>
          <w:b/>
          <w:bCs/>
          <w:color w:val="70AD47" w:themeColor="accent6"/>
        </w:rPr>
        <w:t>?</w:t>
      </w:r>
    </w:p>
    <w:p w14:paraId="1CE09CAE" w14:textId="6AA8F8A8" w:rsidR="00F164F2" w:rsidRDefault="00F164F2" w:rsidP="00934BBC">
      <w:pPr>
        <w:pStyle w:val="NormalWeb"/>
        <w:spacing w:before="0" w:beforeAutospacing="0" w:after="0" w:afterAutospacing="0"/>
        <w:jc w:val="both"/>
        <w:rPr>
          <w:rFonts w:ascii="Poppins" w:hAnsi="Poppins" w:cs="Poppins"/>
        </w:rPr>
      </w:pPr>
      <w:r w:rsidRPr="00F164F2">
        <w:rPr>
          <w:rFonts w:ascii="Poppins" w:hAnsi="Poppins" w:cs="Poppins"/>
        </w:rPr>
        <w:t xml:space="preserve">Il suffit de prendre contact à travers le </w:t>
      </w:r>
      <w:r w:rsidRPr="00934BBC">
        <w:rPr>
          <w:rFonts w:ascii="Poppins" w:hAnsi="Poppins" w:cs="Poppins"/>
          <w:color w:val="767171" w:themeColor="background2" w:themeShade="80"/>
          <w:u w:val="single"/>
        </w:rPr>
        <w:t xml:space="preserve">formulaire de </w:t>
      </w:r>
      <w:r w:rsidR="000C6CA6" w:rsidRPr="00934BBC">
        <w:rPr>
          <w:rFonts w:ascii="Poppins" w:hAnsi="Poppins" w:cs="Poppins"/>
          <w:color w:val="767171" w:themeColor="background2" w:themeShade="80"/>
          <w:u w:val="single"/>
        </w:rPr>
        <w:t>contact</w:t>
      </w:r>
      <w:r w:rsidRPr="00934BBC">
        <w:rPr>
          <w:rFonts w:ascii="Poppins" w:hAnsi="Poppins" w:cs="Poppins"/>
          <w:color w:val="767171" w:themeColor="background2" w:themeShade="80"/>
        </w:rPr>
        <w:t xml:space="preserve"> </w:t>
      </w:r>
      <w:r w:rsidRPr="00F164F2">
        <w:rPr>
          <w:rFonts w:ascii="Poppins" w:hAnsi="Poppins" w:cs="Poppins"/>
        </w:rPr>
        <w:t>présent en haut de page</w:t>
      </w:r>
      <w:r w:rsidR="00934BBC">
        <w:rPr>
          <w:rFonts w:ascii="Poppins" w:hAnsi="Poppins" w:cs="Poppins"/>
        </w:rPr>
        <w:t xml:space="preserve"> sur notre site internet </w:t>
      </w:r>
      <w:r w:rsidR="00934BBC" w:rsidRPr="00934BBC">
        <w:rPr>
          <w:rFonts w:ascii="Poppins" w:hAnsi="Poppins" w:cs="Poppins"/>
          <w:color w:val="767171" w:themeColor="background2" w:themeShade="80"/>
          <w:u w:val="single"/>
        </w:rPr>
        <w:t>www.mesaidesrenovations.fr</w:t>
      </w:r>
      <w:r w:rsidR="000C6CA6">
        <w:rPr>
          <w:rFonts w:ascii="Poppins" w:hAnsi="Poppins" w:cs="Poppins"/>
        </w:rPr>
        <w:t>, un de nos agents locaux vous recontacte</w:t>
      </w:r>
      <w:r w:rsidR="00934BBC">
        <w:rPr>
          <w:rFonts w:ascii="Poppins" w:hAnsi="Poppins" w:cs="Poppins"/>
        </w:rPr>
        <w:t xml:space="preserve"> dans les plus brefs délai afin de vérifier votre éligibilité aux aides et subventions mais également à l’installation et au suivie de votre</w:t>
      </w:r>
      <w:r w:rsidR="005D0313">
        <w:rPr>
          <w:rFonts w:ascii="Poppins" w:hAnsi="Poppins" w:cs="Poppins"/>
        </w:rPr>
        <w:t xml:space="preserve"> </w:t>
      </w:r>
      <w:r w:rsidR="00934BBC">
        <w:rPr>
          <w:rFonts w:ascii="Poppins" w:hAnsi="Poppins" w:cs="Poppins"/>
        </w:rPr>
        <w:t>projet</w:t>
      </w:r>
      <w:r w:rsidRPr="00F164F2">
        <w:rPr>
          <w:rFonts w:ascii="Poppins" w:hAnsi="Poppins" w:cs="Poppins"/>
        </w:rPr>
        <w:t xml:space="preserve">. </w:t>
      </w:r>
      <w:r w:rsidR="00934BBC">
        <w:rPr>
          <w:rFonts w:ascii="Poppins" w:hAnsi="Poppins" w:cs="Poppins"/>
        </w:rPr>
        <w:t xml:space="preserve">Disponible également </w:t>
      </w:r>
      <w:r w:rsidRPr="00F164F2">
        <w:rPr>
          <w:rFonts w:ascii="Poppins" w:hAnsi="Poppins" w:cs="Poppins"/>
        </w:rPr>
        <w:t xml:space="preserve"> sur </w:t>
      </w:r>
      <w:hyperlink r:id="rId5" w:history="1">
        <w:r w:rsidRPr="00F164F2">
          <w:rPr>
            <w:rStyle w:val="Lienhypertexte"/>
            <w:rFonts w:ascii="Poppins" w:hAnsi="Poppins" w:cs="Poppins"/>
          </w:rPr>
          <w:t>contact@mesaidesrenovations.fr</w:t>
        </w:r>
      </w:hyperlink>
      <w:r w:rsidRPr="00F164F2">
        <w:rPr>
          <w:rFonts w:ascii="Poppins" w:hAnsi="Poppins" w:cs="Poppins"/>
        </w:rPr>
        <w:t xml:space="preserve"> (le délais de traitement </w:t>
      </w:r>
      <w:r w:rsidR="00934BBC">
        <w:rPr>
          <w:rFonts w:ascii="Poppins" w:hAnsi="Poppins" w:cs="Poppins"/>
        </w:rPr>
        <w:t>est de 2 jours</w:t>
      </w:r>
      <w:r w:rsidRPr="00F164F2">
        <w:rPr>
          <w:rFonts w:ascii="Poppins" w:hAnsi="Poppins" w:cs="Poppins"/>
        </w:rPr>
        <w:t xml:space="preserve"> ouvrés)</w:t>
      </w:r>
      <w:r w:rsidR="000C6CA6">
        <w:rPr>
          <w:rFonts w:ascii="Poppins" w:hAnsi="Poppins" w:cs="Poppins"/>
        </w:rPr>
        <w:t>.</w:t>
      </w:r>
    </w:p>
    <w:p w14:paraId="06AE6216" w14:textId="77777777" w:rsidR="00934BBC" w:rsidRPr="00F164F2" w:rsidRDefault="00934BBC" w:rsidP="00934BBC">
      <w:pPr>
        <w:pStyle w:val="NormalWeb"/>
        <w:spacing w:before="0" w:beforeAutospacing="0" w:after="0" w:afterAutospacing="0"/>
        <w:jc w:val="both"/>
        <w:rPr>
          <w:rFonts w:ascii="Poppins" w:hAnsi="Poppins" w:cs="Poppins"/>
        </w:rPr>
      </w:pPr>
    </w:p>
    <w:p w14:paraId="505DDC71" w14:textId="0E3F1022" w:rsidR="00F164F2" w:rsidRPr="00F164F2" w:rsidRDefault="00F164F2" w:rsidP="00934BBC">
      <w:pPr>
        <w:pStyle w:val="NormalWeb"/>
        <w:numPr>
          <w:ilvl w:val="0"/>
          <w:numId w:val="2"/>
        </w:numPr>
        <w:spacing w:before="0" w:beforeAutospacing="0"/>
        <w:jc w:val="both"/>
        <w:rPr>
          <w:rFonts w:ascii="Poppins" w:hAnsi="Poppins" w:cs="Poppins"/>
          <w:color w:val="70AD47" w:themeColor="accent6"/>
        </w:rPr>
      </w:pPr>
      <w:r w:rsidRPr="00F164F2">
        <w:rPr>
          <w:rFonts w:ascii="Poppins" w:hAnsi="Poppins" w:cs="Poppins"/>
          <w:b/>
          <w:bCs/>
          <w:color w:val="70AD47" w:themeColor="accent6"/>
        </w:rPr>
        <w:t>D'une résidence principale?</w:t>
      </w:r>
    </w:p>
    <w:p w14:paraId="2DDA9B46" w14:textId="1092983E" w:rsidR="00F164F2" w:rsidRPr="00F164F2" w:rsidRDefault="00F164F2" w:rsidP="00934BBC">
      <w:pPr>
        <w:pStyle w:val="NormalWeb"/>
        <w:spacing w:before="0" w:beforeAutospacing="0"/>
        <w:jc w:val="both"/>
        <w:rPr>
          <w:rFonts w:ascii="Poppins" w:hAnsi="Poppins" w:cs="Poppins"/>
        </w:rPr>
      </w:pPr>
      <w:r w:rsidRPr="00F164F2">
        <w:rPr>
          <w:rFonts w:ascii="Poppins" w:hAnsi="Poppins" w:cs="Poppins"/>
        </w:rPr>
        <w:t>C’est la rénovation la plus importante auprès de nos concitoyens. Elle représente 67% des projets de</w:t>
      </w:r>
      <w:r w:rsidR="000C6CA6">
        <w:rPr>
          <w:rFonts w:ascii="Poppins" w:hAnsi="Poppins" w:cs="Poppins"/>
        </w:rPr>
        <w:t>s</w:t>
      </w:r>
      <w:r w:rsidRPr="00F164F2">
        <w:rPr>
          <w:rFonts w:ascii="Poppins" w:hAnsi="Poppins" w:cs="Poppins"/>
        </w:rPr>
        <w:t xml:space="preserve"> rénovation</w:t>
      </w:r>
      <w:r w:rsidR="000C6CA6">
        <w:rPr>
          <w:rFonts w:ascii="Poppins" w:hAnsi="Poppins" w:cs="Poppins"/>
        </w:rPr>
        <w:t>s</w:t>
      </w:r>
      <w:r w:rsidRPr="00F164F2">
        <w:rPr>
          <w:rFonts w:ascii="Poppins" w:hAnsi="Poppins" w:cs="Poppins"/>
        </w:rPr>
        <w:t xml:space="preserve"> globale</w:t>
      </w:r>
      <w:r w:rsidR="000C6CA6">
        <w:rPr>
          <w:rFonts w:ascii="Poppins" w:hAnsi="Poppins" w:cs="Poppins"/>
        </w:rPr>
        <w:t xml:space="preserve"> totale.</w:t>
      </w:r>
    </w:p>
    <w:p w14:paraId="735AB910" w14:textId="3902894F" w:rsidR="00F164F2" w:rsidRDefault="00F164F2" w:rsidP="00934BBC">
      <w:pPr>
        <w:pStyle w:val="NormalWeb"/>
        <w:numPr>
          <w:ilvl w:val="0"/>
          <w:numId w:val="2"/>
        </w:numPr>
        <w:spacing w:before="0" w:beforeAutospacing="0"/>
        <w:jc w:val="both"/>
        <w:rPr>
          <w:rFonts w:ascii="Poppins" w:hAnsi="Poppins" w:cs="Poppins"/>
          <w:b/>
          <w:bCs/>
          <w:color w:val="70AD47" w:themeColor="accent6"/>
        </w:rPr>
      </w:pPr>
      <w:r w:rsidRPr="00F164F2">
        <w:rPr>
          <w:rFonts w:ascii="Poppins" w:hAnsi="Poppins" w:cs="Poppins"/>
          <w:b/>
          <w:bCs/>
          <w:color w:val="70AD47" w:themeColor="accent6"/>
        </w:rPr>
        <w:t>D'une maison en location</w:t>
      </w:r>
      <w:r w:rsidR="005D0313">
        <w:rPr>
          <w:rFonts w:ascii="Poppins" w:hAnsi="Poppins" w:cs="Poppins"/>
          <w:b/>
          <w:bCs/>
          <w:color w:val="70AD47" w:themeColor="accent6"/>
        </w:rPr>
        <w:t xml:space="preserve"> </w:t>
      </w:r>
      <w:r w:rsidRPr="00F164F2">
        <w:rPr>
          <w:rFonts w:ascii="Poppins" w:hAnsi="Poppins" w:cs="Poppins"/>
          <w:b/>
          <w:bCs/>
          <w:color w:val="70AD47" w:themeColor="accent6"/>
        </w:rPr>
        <w:t>?</w:t>
      </w:r>
    </w:p>
    <w:p w14:paraId="5A2F39C2" w14:textId="4CA6D190" w:rsidR="000C6CA6" w:rsidRPr="000C6CA6" w:rsidRDefault="000C6CA6" w:rsidP="00934BBC">
      <w:pPr>
        <w:pStyle w:val="NormalWeb"/>
        <w:spacing w:before="0" w:beforeAutospacing="0"/>
        <w:jc w:val="both"/>
        <w:rPr>
          <w:rFonts w:ascii="Poppins" w:hAnsi="Poppins" w:cs="Poppins"/>
          <w:color w:val="000000" w:themeColor="text1"/>
        </w:rPr>
      </w:pPr>
      <w:r w:rsidRPr="000C6CA6">
        <w:rPr>
          <w:rFonts w:ascii="Poppins" w:hAnsi="Poppins" w:cs="Poppins"/>
          <w:color w:val="000000" w:themeColor="text1"/>
        </w:rPr>
        <w:t>Sur le même principe nous accompagnons les propriétaires bailleurs et les locataire</w:t>
      </w:r>
      <w:r>
        <w:rPr>
          <w:rFonts w:ascii="Poppins" w:hAnsi="Poppins" w:cs="Poppins"/>
          <w:color w:val="000000" w:themeColor="text1"/>
        </w:rPr>
        <w:t>s</w:t>
      </w:r>
      <w:r w:rsidRPr="000C6CA6">
        <w:rPr>
          <w:rFonts w:ascii="Poppins" w:hAnsi="Poppins" w:cs="Poppins"/>
          <w:color w:val="000000" w:themeColor="text1"/>
        </w:rPr>
        <w:t xml:space="preserve"> pour optimiser leur projet.</w:t>
      </w:r>
    </w:p>
    <w:p w14:paraId="19F4C9A4" w14:textId="3245C0CF" w:rsidR="00F164F2" w:rsidRDefault="00F164F2" w:rsidP="00934BBC">
      <w:pPr>
        <w:pStyle w:val="NormalWeb"/>
        <w:numPr>
          <w:ilvl w:val="0"/>
          <w:numId w:val="2"/>
        </w:numPr>
        <w:spacing w:before="0" w:beforeAutospacing="0"/>
        <w:jc w:val="both"/>
        <w:rPr>
          <w:rFonts w:ascii="Poppins" w:hAnsi="Poppins" w:cs="Poppins"/>
          <w:b/>
          <w:bCs/>
          <w:color w:val="70AD47" w:themeColor="accent6"/>
        </w:rPr>
      </w:pPr>
      <w:r w:rsidRPr="000C6CA6">
        <w:rPr>
          <w:rFonts w:ascii="Poppins" w:hAnsi="Poppins" w:cs="Poppins"/>
          <w:b/>
          <w:bCs/>
          <w:color w:val="70AD47" w:themeColor="accent6"/>
        </w:rPr>
        <w:t>D'une copropriété</w:t>
      </w:r>
      <w:r w:rsidR="005D0313">
        <w:rPr>
          <w:rFonts w:ascii="Poppins" w:hAnsi="Poppins" w:cs="Poppins"/>
          <w:b/>
          <w:bCs/>
          <w:color w:val="70AD47" w:themeColor="accent6"/>
        </w:rPr>
        <w:t xml:space="preserve"> </w:t>
      </w:r>
      <w:r w:rsidRPr="000C6CA6">
        <w:rPr>
          <w:rFonts w:ascii="Poppins" w:hAnsi="Poppins" w:cs="Poppins"/>
          <w:b/>
          <w:bCs/>
          <w:color w:val="70AD47" w:themeColor="accent6"/>
        </w:rPr>
        <w:t>?</w:t>
      </w:r>
    </w:p>
    <w:p w14:paraId="5C491525" w14:textId="10FE925F" w:rsidR="000C6CA6" w:rsidRDefault="000C6CA6" w:rsidP="00934BBC">
      <w:pPr>
        <w:pStyle w:val="NormalWeb"/>
        <w:spacing w:before="0" w:beforeAutospacing="0"/>
        <w:jc w:val="both"/>
        <w:rPr>
          <w:rFonts w:ascii="Poppins" w:hAnsi="Poppins" w:cs="Poppins"/>
          <w:color w:val="000000" w:themeColor="text1"/>
        </w:rPr>
      </w:pPr>
      <w:r w:rsidRPr="000C6CA6">
        <w:rPr>
          <w:rFonts w:ascii="Poppins" w:hAnsi="Poppins" w:cs="Poppins"/>
          <w:color w:val="000000" w:themeColor="text1"/>
        </w:rPr>
        <w:t>Malgré des délais supplémentaires dans le traitement des actions envisagées. Nous accompagnons les syndics, copropriétaires dans leur démarche en adaptant nos compétences aux besoins de tel projet de l’assemblée générale jusqu’à l’écriture du projet et sa concrétisation.</w:t>
      </w:r>
    </w:p>
    <w:p w14:paraId="42939B63" w14:textId="05DAB418" w:rsidR="000C6CA6" w:rsidRDefault="000C6CA6" w:rsidP="00934BBC">
      <w:pPr>
        <w:pStyle w:val="NormalWeb"/>
        <w:numPr>
          <w:ilvl w:val="0"/>
          <w:numId w:val="2"/>
        </w:numPr>
        <w:spacing w:before="0" w:beforeAutospacing="0"/>
        <w:jc w:val="both"/>
        <w:rPr>
          <w:rFonts w:ascii="Poppins" w:hAnsi="Poppins" w:cs="Poppins"/>
          <w:b/>
          <w:bCs/>
          <w:color w:val="70AD47" w:themeColor="accent6"/>
        </w:rPr>
      </w:pPr>
      <w:r w:rsidRPr="000C6CA6">
        <w:rPr>
          <w:rFonts w:ascii="Poppins" w:hAnsi="Poppins" w:cs="Poppins"/>
          <w:b/>
          <w:bCs/>
          <w:color w:val="70AD47" w:themeColor="accent6"/>
        </w:rPr>
        <w:t>Est-ce sécurisé ?</w:t>
      </w:r>
    </w:p>
    <w:p w14:paraId="40E95384" w14:textId="77777777" w:rsidR="00CB16A3" w:rsidRDefault="000C6CA6" w:rsidP="005D0313">
      <w:pPr>
        <w:pStyle w:val="NormalWeb"/>
        <w:spacing w:before="0" w:beforeAutospacing="0"/>
        <w:jc w:val="both"/>
        <w:rPr>
          <w:rFonts w:ascii="Poppins" w:hAnsi="Poppins" w:cs="Poppins"/>
          <w:color w:val="000000" w:themeColor="text1"/>
        </w:rPr>
      </w:pPr>
      <w:r w:rsidRPr="00934BBC">
        <w:rPr>
          <w:rFonts w:ascii="Poppins" w:hAnsi="Poppins" w:cs="Poppins"/>
          <w:color w:val="000000" w:themeColor="text1"/>
        </w:rPr>
        <w:t xml:space="preserve">Notre adresse email est totalement sécurisé et vous permet de nous transmettre vos demandes en toute confidentialité. Nous </w:t>
      </w:r>
      <w:r w:rsidR="00934BBC" w:rsidRPr="00934BBC">
        <w:rPr>
          <w:rFonts w:ascii="Poppins" w:hAnsi="Poppins" w:cs="Poppins"/>
          <w:color w:val="000000" w:themeColor="text1"/>
        </w:rPr>
        <w:t>ne communiquons en aucun cas vos coordonnées ou toute autre information vous concernant</w:t>
      </w:r>
      <w:r w:rsidR="00CB16A3">
        <w:rPr>
          <w:rFonts w:ascii="Poppins" w:hAnsi="Poppins" w:cs="Poppins"/>
          <w:color w:val="000000" w:themeColor="text1"/>
        </w:rPr>
        <w:t xml:space="preserve"> si ce n’est aux organismes compétent liées au programme</w:t>
      </w:r>
      <w:r w:rsidR="00934BBC" w:rsidRPr="00934BBC">
        <w:rPr>
          <w:rFonts w:ascii="Poppins" w:hAnsi="Poppins" w:cs="Poppins"/>
          <w:color w:val="000000" w:themeColor="text1"/>
        </w:rPr>
        <w:t xml:space="preserve">. </w:t>
      </w:r>
    </w:p>
    <w:p w14:paraId="7843A0A4" w14:textId="5881CA55" w:rsidR="005D0313" w:rsidRDefault="00CB16A3" w:rsidP="005D0313">
      <w:pPr>
        <w:pStyle w:val="NormalWeb"/>
        <w:spacing w:before="0" w:beforeAutospacing="0"/>
        <w:jc w:val="both"/>
        <w:rPr>
          <w:rFonts w:ascii="Poppins" w:hAnsi="Poppins" w:cs="Poppins"/>
          <w:color w:val="000000" w:themeColor="text1"/>
        </w:rPr>
      </w:pPr>
      <w:r w:rsidRPr="000C6CA6">
        <w:rPr>
          <w:rFonts w:ascii="Century Gothic" w:eastAsia="MS Mincho" w:hAnsi="Century Gothic"/>
          <w:b/>
          <w:caps/>
          <w:noProof/>
          <w:color w:val="70AD47" w:themeColor="accent6"/>
          <w:sz w:val="90"/>
          <w:szCs w:val="110"/>
        </w:rPr>
        <mc:AlternateContent>
          <mc:Choice Requires="wps">
            <w:drawing>
              <wp:anchor distT="0" distB="0" distL="114300" distR="114300" simplePos="0" relativeHeight="251661312" behindDoc="0" locked="0" layoutInCell="1" allowOverlap="1" wp14:anchorId="02EB852C" wp14:editId="063C0AC8">
                <wp:simplePos x="0" y="0"/>
                <wp:positionH relativeFrom="page">
                  <wp:align>left</wp:align>
                </wp:positionH>
                <wp:positionV relativeFrom="paragraph">
                  <wp:posOffset>445578</wp:posOffset>
                </wp:positionV>
                <wp:extent cx="8016949" cy="922685"/>
                <wp:effectExtent l="0" t="19050" r="41275" b="29845"/>
                <wp:wrapNone/>
                <wp:docPr id="837197418" name="Flèche : droite rayée 3"/>
                <wp:cNvGraphicFramePr/>
                <a:graphic xmlns:a="http://schemas.openxmlformats.org/drawingml/2006/main">
                  <a:graphicData uri="http://schemas.microsoft.com/office/word/2010/wordprocessingShape">
                    <wps:wsp>
                      <wps:cNvSpPr/>
                      <wps:spPr>
                        <a:xfrm>
                          <a:off x="0" y="0"/>
                          <a:ext cx="8016949" cy="922685"/>
                        </a:xfrm>
                        <a:prstGeom prst="stripedRightArrow">
                          <a:avLst/>
                        </a:prstGeom>
                        <a:solidFill>
                          <a:srgbClr val="70AD47"/>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48C0" id="Flèche : droite rayée 3" o:spid="_x0000_s1026" type="#_x0000_t93" style="position:absolute;margin-left:0;margin-top:35.1pt;width:631.25pt;height:72.6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" adj="20357" fillcolor="#70ad47" strokecolor="window" strokeweight="1pt">
                <w10:wrap anchorx="page"/>
              </v:shape>
            </w:pict>
          </mc:Fallback>
        </mc:AlternateContent>
      </w:r>
      <w:r w:rsidR="00934BBC" w:rsidRPr="00934BBC">
        <w:rPr>
          <w:rFonts w:ascii="Poppins" w:hAnsi="Poppins" w:cs="Poppins"/>
          <w:color w:val="000000" w:themeColor="text1"/>
        </w:rPr>
        <w:t>(</w:t>
      </w:r>
      <w:r>
        <w:rPr>
          <w:rFonts w:ascii="Poppins" w:hAnsi="Poppins" w:cs="Poppins"/>
          <w:color w:val="000000" w:themeColor="text1"/>
        </w:rPr>
        <w:t>C</w:t>
      </w:r>
      <w:r w:rsidR="00934BBC" w:rsidRPr="00934BBC">
        <w:rPr>
          <w:rFonts w:ascii="Poppins" w:hAnsi="Poppins" w:cs="Poppins"/>
          <w:color w:val="000000" w:themeColor="text1"/>
        </w:rPr>
        <w:t>f. Charte de confidentialité).</w:t>
      </w:r>
    </w:p>
    <w:p w14:paraId="4734C1E2" w14:textId="109C5551" w:rsidR="005D0313" w:rsidRDefault="005D0313" w:rsidP="005D0313">
      <w:pPr>
        <w:pStyle w:val="NormalWeb"/>
        <w:spacing w:before="0" w:beforeAutospacing="0"/>
        <w:jc w:val="both"/>
        <w:rPr>
          <w:rFonts w:ascii="Poppins" w:hAnsi="Poppins" w:cs="Poppins"/>
          <w:color w:val="000000" w:themeColor="text1"/>
        </w:rPr>
      </w:pPr>
    </w:p>
    <w:p w14:paraId="5EE84529" w14:textId="5576BCC5" w:rsidR="00F164F2" w:rsidRDefault="00F164F2" w:rsidP="005D0313">
      <w:pPr>
        <w:pStyle w:val="NormalWeb"/>
        <w:numPr>
          <w:ilvl w:val="0"/>
          <w:numId w:val="2"/>
        </w:numPr>
        <w:spacing w:before="0" w:beforeAutospacing="0"/>
        <w:jc w:val="both"/>
        <w:rPr>
          <w:rFonts w:ascii="Poppins" w:hAnsi="Poppins" w:cs="Poppins"/>
          <w:b/>
          <w:bCs/>
          <w:color w:val="70AD47" w:themeColor="accent6"/>
        </w:rPr>
      </w:pPr>
      <w:r w:rsidRPr="000C6CA6">
        <w:rPr>
          <w:rFonts w:ascii="Poppins" w:hAnsi="Poppins" w:cs="Poppins"/>
          <w:b/>
          <w:bCs/>
          <w:color w:val="70AD47" w:themeColor="accent6"/>
        </w:rPr>
        <w:lastRenderedPageBreak/>
        <w:t>Si je ne suis pas éligible à la rénovation globale, puis-je prétendre à des aides et/ou à l'installation d'une solution intermédiaire</w:t>
      </w:r>
      <w:r w:rsidR="005D0313">
        <w:rPr>
          <w:rFonts w:ascii="Poppins" w:hAnsi="Poppins" w:cs="Poppins"/>
          <w:b/>
          <w:bCs/>
          <w:color w:val="70AD47" w:themeColor="accent6"/>
        </w:rPr>
        <w:t xml:space="preserve"> </w:t>
      </w:r>
      <w:r w:rsidRPr="000C6CA6">
        <w:rPr>
          <w:rFonts w:ascii="Poppins" w:hAnsi="Poppins" w:cs="Poppins"/>
          <w:b/>
          <w:bCs/>
          <w:color w:val="70AD47" w:themeColor="accent6"/>
        </w:rPr>
        <w:t>?</w:t>
      </w:r>
    </w:p>
    <w:p w14:paraId="5FAA772B" w14:textId="5355FDE0" w:rsidR="00CB16A3" w:rsidRDefault="00934BBC" w:rsidP="005D0313">
      <w:pPr>
        <w:pStyle w:val="NormalWeb"/>
        <w:spacing w:before="0" w:beforeAutospacing="0"/>
        <w:jc w:val="both"/>
        <w:rPr>
          <w:rFonts w:ascii="Poppins" w:hAnsi="Poppins" w:cs="Poppins"/>
          <w:color w:val="000000" w:themeColor="text1"/>
        </w:rPr>
      </w:pPr>
      <w:r w:rsidRPr="00934BBC">
        <w:rPr>
          <w:rFonts w:ascii="Poppins" w:hAnsi="Poppins" w:cs="Poppins"/>
          <w:color w:val="000000" w:themeColor="text1"/>
        </w:rPr>
        <w:t>Nous sommes spécialisé dans l’étude et l’installation de nombreux systèmes énergétique</w:t>
      </w:r>
      <w:r>
        <w:rPr>
          <w:rFonts w:ascii="Poppins" w:hAnsi="Poppins" w:cs="Poppins"/>
          <w:color w:val="000000" w:themeColor="text1"/>
        </w:rPr>
        <w:t>s destinées à l’amélioration de l’habitat</w:t>
      </w:r>
      <w:r w:rsidRPr="00934BBC">
        <w:rPr>
          <w:rFonts w:ascii="Poppins" w:hAnsi="Poppins" w:cs="Poppins"/>
          <w:color w:val="000000" w:themeColor="text1"/>
        </w:rPr>
        <w:t xml:space="preserve">. </w:t>
      </w:r>
      <w:r>
        <w:rPr>
          <w:rFonts w:ascii="Poppins" w:hAnsi="Poppins" w:cs="Poppins"/>
          <w:color w:val="000000" w:themeColor="text1"/>
        </w:rPr>
        <w:t>Spécialiste en études et réalisations nous collaborons à proximité de nos clients grâces à nos artisans, collaborateurs et acteurs locaux. Si vous n’êtes pas éligible à la rénovation globale nous étudions ensembles les différentes solutions qui s’ouvre à vous.</w:t>
      </w:r>
      <w:r w:rsidR="005D0313">
        <w:rPr>
          <w:rFonts w:ascii="Poppins" w:hAnsi="Poppins" w:cs="Poppins"/>
          <w:color w:val="000000" w:themeColor="text1"/>
        </w:rPr>
        <w:t xml:space="preserve"> Etant spécialistes techniques, et administratifs nous travaillons toujours.</w:t>
      </w:r>
    </w:p>
    <w:p w14:paraId="7D946271" w14:textId="10EEC935" w:rsidR="00CB16A3" w:rsidRPr="00CB16A3" w:rsidRDefault="00CB16A3" w:rsidP="00CB16A3">
      <w:pPr>
        <w:pStyle w:val="NormalWeb"/>
        <w:numPr>
          <w:ilvl w:val="0"/>
          <w:numId w:val="2"/>
        </w:numPr>
        <w:spacing w:before="0" w:beforeAutospacing="0"/>
        <w:jc w:val="both"/>
        <w:rPr>
          <w:rFonts w:ascii="Poppins" w:hAnsi="Poppins" w:cs="Poppins"/>
          <w:b/>
          <w:bCs/>
          <w:color w:val="70AD47" w:themeColor="accent6"/>
        </w:rPr>
      </w:pPr>
      <w:r w:rsidRPr="00CB16A3">
        <w:rPr>
          <w:rFonts w:ascii="Poppins" w:hAnsi="Poppins" w:cs="Poppins"/>
          <w:b/>
          <w:bCs/>
          <w:color w:val="70AD47" w:themeColor="accent6"/>
        </w:rPr>
        <w:t>Qui à le droit aux aides ?</w:t>
      </w:r>
    </w:p>
    <w:p w14:paraId="258CF105" w14:textId="097F1AB6" w:rsidR="00CB16A3" w:rsidRDefault="00CB16A3" w:rsidP="00CB16A3">
      <w:pPr>
        <w:pStyle w:val="NormalWeb"/>
        <w:spacing w:before="0" w:beforeAutospacing="0"/>
        <w:jc w:val="both"/>
        <w:rPr>
          <w:rFonts w:ascii="Poppins" w:hAnsi="Poppins" w:cs="Poppins"/>
          <w:color w:val="000000" w:themeColor="text1"/>
        </w:rPr>
      </w:pPr>
      <w:r>
        <w:rPr>
          <w:rFonts w:ascii="Poppins" w:hAnsi="Poppins" w:cs="Poppins"/>
          <w:color w:val="000000" w:themeColor="text1"/>
        </w:rPr>
        <w:t xml:space="preserve">Tout les propriétaires, ainsi que les locataires depuis janvier 2023, ont le droit à accéder aux aides et subventions liées à la transitions </w:t>
      </w:r>
      <w:r w:rsidR="001823DA">
        <w:rPr>
          <w:rFonts w:ascii="Poppins" w:hAnsi="Poppins" w:cs="Poppins"/>
          <w:color w:val="000000" w:themeColor="text1"/>
        </w:rPr>
        <w:t>énergétique. Afin</w:t>
      </w:r>
      <w:r>
        <w:rPr>
          <w:rFonts w:ascii="Poppins" w:hAnsi="Poppins" w:cs="Poppins"/>
          <w:color w:val="000000" w:themeColor="text1"/>
        </w:rPr>
        <w:t xml:space="preserve"> de définir votre taux d’éligibilité précisément, merci de vous rapprochez de l’un de nos agents.</w:t>
      </w:r>
    </w:p>
    <w:p w14:paraId="7483A0F6" w14:textId="77777777" w:rsidR="00CB16A3" w:rsidRDefault="00CB16A3" w:rsidP="00CB16A3">
      <w:pPr>
        <w:pStyle w:val="NormalWeb"/>
        <w:spacing w:before="0" w:beforeAutospacing="0" w:after="0" w:afterAutospacing="0"/>
        <w:jc w:val="both"/>
        <w:rPr>
          <w:rFonts w:ascii="Poppins" w:hAnsi="Poppins" w:cs="Poppins"/>
          <w:color w:val="000000" w:themeColor="text1"/>
        </w:rPr>
      </w:pPr>
    </w:p>
    <w:p w14:paraId="3E8F33F6" w14:textId="250FA72C" w:rsidR="00CB16A3" w:rsidRDefault="001823DA" w:rsidP="001823DA">
      <w:pPr>
        <w:pStyle w:val="NormalWeb"/>
        <w:numPr>
          <w:ilvl w:val="0"/>
          <w:numId w:val="2"/>
        </w:numPr>
        <w:spacing w:before="0" w:beforeAutospacing="0" w:after="0" w:afterAutospacing="0"/>
        <w:jc w:val="both"/>
        <w:rPr>
          <w:rFonts w:ascii="Poppins" w:hAnsi="Poppins" w:cs="Poppins"/>
          <w:b/>
          <w:bCs/>
          <w:color w:val="70AD47" w:themeColor="accent6"/>
        </w:rPr>
      </w:pPr>
      <w:r>
        <w:rPr>
          <w:rFonts w:ascii="Poppins" w:hAnsi="Poppins" w:cs="Poppins"/>
          <w:b/>
          <w:bCs/>
          <w:color w:val="70AD47" w:themeColor="accent6"/>
        </w:rPr>
        <w:t>…</w:t>
      </w:r>
      <w:r w:rsidR="00CB16A3" w:rsidRPr="001823DA">
        <w:rPr>
          <w:rFonts w:ascii="Poppins" w:hAnsi="Poppins" w:cs="Poppins"/>
          <w:b/>
          <w:bCs/>
          <w:color w:val="70AD47" w:themeColor="accent6"/>
        </w:rPr>
        <w:t>Mon voisin à réaliser une isolation extérieur pour 1€</w:t>
      </w:r>
    </w:p>
    <w:p w14:paraId="510A94DB" w14:textId="77777777" w:rsidR="001823DA" w:rsidRPr="001823DA" w:rsidRDefault="001823DA" w:rsidP="001823DA">
      <w:pPr>
        <w:pStyle w:val="NormalWeb"/>
        <w:spacing w:before="0" w:beforeAutospacing="0" w:after="0" w:afterAutospacing="0"/>
        <w:ind w:left="787"/>
        <w:jc w:val="both"/>
        <w:rPr>
          <w:rFonts w:ascii="Poppins" w:hAnsi="Poppins" w:cs="Poppins"/>
          <w:b/>
          <w:bCs/>
          <w:color w:val="70AD47" w:themeColor="accent6"/>
        </w:rPr>
      </w:pPr>
    </w:p>
    <w:p w14:paraId="051D73BF" w14:textId="183ABC4A" w:rsidR="00CB16A3" w:rsidRDefault="00CB16A3" w:rsidP="00CB16A3">
      <w:pPr>
        <w:pStyle w:val="NormalWeb"/>
        <w:spacing w:before="0" w:beforeAutospacing="0" w:after="0" w:afterAutospacing="0"/>
        <w:jc w:val="both"/>
        <w:rPr>
          <w:rFonts w:ascii="Poppins" w:hAnsi="Poppins" w:cs="Poppins"/>
          <w:color w:val="000000" w:themeColor="text1"/>
        </w:rPr>
      </w:pPr>
      <w:r>
        <w:rPr>
          <w:rFonts w:ascii="Poppins" w:hAnsi="Poppins" w:cs="Poppins"/>
          <w:color w:val="000000" w:themeColor="text1"/>
        </w:rPr>
        <w:t>Depuis 2021, aucune isolation extérieur n’es prise en charge à 100%</w:t>
      </w:r>
      <w:r w:rsidR="001823DA">
        <w:rPr>
          <w:rFonts w:ascii="Poppins" w:hAnsi="Poppins" w:cs="Poppins"/>
          <w:color w:val="000000" w:themeColor="text1"/>
        </w:rPr>
        <w:t> ;</w:t>
      </w:r>
    </w:p>
    <w:p w14:paraId="14266FE6" w14:textId="3F715C9B" w:rsidR="00CB16A3" w:rsidRDefault="00CB16A3" w:rsidP="00CB16A3">
      <w:pPr>
        <w:pStyle w:val="NormalWeb"/>
        <w:spacing w:before="0" w:beforeAutospacing="0" w:after="0" w:afterAutospacing="0"/>
        <w:jc w:val="both"/>
        <w:rPr>
          <w:rFonts w:ascii="Poppins" w:hAnsi="Poppins" w:cs="Poppins"/>
          <w:color w:val="000000" w:themeColor="text1"/>
        </w:rPr>
      </w:pPr>
      <w:r>
        <w:rPr>
          <w:rFonts w:ascii="Poppins" w:hAnsi="Poppins" w:cs="Poppins"/>
          <w:color w:val="000000" w:themeColor="text1"/>
        </w:rPr>
        <w:t>Méfiez vous des personnes peut scrupuleuses et des offres trop alléchantes.</w:t>
      </w:r>
    </w:p>
    <w:p w14:paraId="7579069F" w14:textId="77777777" w:rsidR="00CB16A3" w:rsidRDefault="00CB16A3" w:rsidP="005D0313">
      <w:pPr>
        <w:pStyle w:val="NormalWeb"/>
        <w:spacing w:before="0" w:beforeAutospacing="0"/>
        <w:jc w:val="both"/>
        <w:rPr>
          <w:rFonts w:ascii="Poppins" w:hAnsi="Poppins" w:cs="Poppins"/>
          <w:color w:val="000000" w:themeColor="text1"/>
        </w:rPr>
      </w:pPr>
    </w:p>
    <w:p w14:paraId="6D3D0A92" w14:textId="77777777" w:rsidR="005D0313" w:rsidRDefault="005D0313" w:rsidP="005D0313">
      <w:pPr>
        <w:pStyle w:val="NormalWeb"/>
        <w:spacing w:before="0" w:beforeAutospacing="0"/>
        <w:jc w:val="both"/>
        <w:rPr>
          <w:rFonts w:ascii="Poppins" w:hAnsi="Poppins" w:cs="Poppins"/>
          <w:color w:val="000000" w:themeColor="text1"/>
        </w:rPr>
      </w:pPr>
    </w:p>
    <w:p w14:paraId="6D6B8ACE" w14:textId="77777777" w:rsidR="005D0313" w:rsidRDefault="005D0313" w:rsidP="005D0313">
      <w:pPr>
        <w:pStyle w:val="NormalWeb"/>
        <w:spacing w:before="0" w:beforeAutospacing="0"/>
        <w:jc w:val="both"/>
        <w:rPr>
          <w:rFonts w:ascii="Poppins" w:hAnsi="Poppins" w:cs="Poppins"/>
          <w:color w:val="000000" w:themeColor="text1"/>
        </w:rPr>
      </w:pPr>
    </w:p>
    <w:p w14:paraId="50454BFE" w14:textId="77777777" w:rsidR="005D0313" w:rsidRDefault="005D0313" w:rsidP="005D0313">
      <w:pPr>
        <w:pStyle w:val="NormalWeb"/>
        <w:spacing w:before="0" w:beforeAutospacing="0"/>
        <w:jc w:val="both"/>
        <w:rPr>
          <w:rFonts w:ascii="Poppins" w:hAnsi="Poppins" w:cs="Poppins"/>
          <w:color w:val="000000" w:themeColor="text1"/>
        </w:rPr>
      </w:pPr>
    </w:p>
    <w:p w14:paraId="4028469D" w14:textId="77777777" w:rsidR="005D0313" w:rsidRDefault="005D0313" w:rsidP="005D0313">
      <w:pPr>
        <w:pStyle w:val="NormalWeb"/>
        <w:spacing w:before="0" w:beforeAutospacing="0"/>
        <w:jc w:val="both"/>
        <w:rPr>
          <w:rFonts w:ascii="Poppins" w:hAnsi="Poppins" w:cs="Poppins"/>
          <w:color w:val="000000" w:themeColor="text1"/>
        </w:rPr>
      </w:pPr>
    </w:p>
    <w:p w14:paraId="0881962E" w14:textId="77777777" w:rsidR="005D0313" w:rsidRPr="005D0313" w:rsidRDefault="005D0313" w:rsidP="005D0313">
      <w:pPr>
        <w:pStyle w:val="NormalWeb"/>
        <w:spacing w:before="0" w:beforeAutospacing="0"/>
        <w:jc w:val="both"/>
        <w:rPr>
          <w:rFonts w:ascii="Poppins" w:hAnsi="Poppins" w:cs="Poppins"/>
          <w:color w:val="000000" w:themeColor="text1"/>
        </w:rPr>
      </w:pPr>
    </w:p>
    <w:sectPr w:rsidR="005D0313" w:rsidRPr="005D0313" w:rsidSect="005D0313">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63pt;height:306pt" o:bullet="t">
        <v:imagedata r:id="rId1" o:title="Capture d'écran 2023-04-08 025014"/>
      </v:shape>
    </w:pict>
  </w:numPicBullet>
  <w:abstractNum w:abstractNumId="0" w15:restartNumberingAfterBreak="0">
    <w:nsid w:val="274A066F"/>
    <w:multiLevelType w:val="hybridMultilevel"/>
    <w:tmpl w:val="08642F4A"/>
    <w:lvl w:ilvl="0" w:tplc="8E409F4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CC7D8A"/>
    <w:multiLevelType w:val="hybridMultilevel"/>
    <w:tmpl w:val="EAB6F2B2"/>
    <w:lvl w:ilvl="0" w:tplc="8E409F4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415FE7"/>
    <w:multiLevelType w:val="hybridMultilevel"/>
    <w:tmpl w:val="372ABC10"/>
    <w:lvl w:ilvl="0" w:tplc="8E409F4C">
      <w:start w:val="1"/>
      <w:numFmt w:val="bullet"/>
      <w:lvlText w:val=""/>
      <w:lvlPicBulletId w:val="0"/>
      <w:lvlJc w:val="left"/>
      <w:pPr>
        <w:ind w:left="787" w:hanging="360"/>
      </w:pPr>
      <w:rPr>
        <w:rFonts w:ascii="Symbol" w:hAnsi="Symbol" w:hint="default"/>
        <w:color w:val="auto"/>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3" w15:restartNumberingAfterBreak="0">
    <w:nsid w:val="4C8B4173"/>
    <w:multiLevelType w:val="hybridMultilevel"/>
    <w:tmpl w:val="3DC8A79E"/>
    <w:lvl w:ilvl="0" w:tplc="8E409F4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1912556">
    <w:abstractNumId w:val="1"/>
  </w:num>
  <w:num w:numId="2" w16cid:durableId="1788893187">
    <w:abstractNumId w:val="2"/>
  </w:num>
  <w:num w:numId="3" w16cid:durableId="755175156">
    <w:abstractNumId w:val="3"/>
  </w:num>
  <w:num w:numId="4" w16cid:durableId="71952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F2"/>
    <w:rsid w:val="000C6CA6"/>
    <w:rsid w:val="001823DA"/>
    <w:rsid w:val="005532EF"/>
    <w:rsid w:val="005D0313"/>
    <w:rsid w:val="00934BBC"/>
    <w:rsid w:val="00CB16A3"/>
    <w:rsid w:val="00F16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2F39"/>
  <w15:chartTrackingRefBased/>
  <w15:docId w15:val="{3BF9CE2E-11FB-46F0-AFDC-50876A1A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4F2"/>
  </w:style>
  <w:style w:type="paragraph" w:styleId="Titre1">
    <w:name w:val="heading 1"/>
    <w:basedOn w:val="Normal"/>
    <w:next w:val="Normal"/>
    <w:link w:val="Titre1Car"/>
    <w:uiPriority w:val="9"/>
    <w:qFormat/>
    <w:rsid w:val="00F164F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F164F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164F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164F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F164F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F164F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F164F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F164F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F164F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64F2"/>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F164F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164F2"/>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F164F2"/>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F164F2"/>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F164F2"/>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F164F2"/>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F164F2"/>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F164F2"/>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F164F2"/>
    <w:pPr>
      <w:spacing w:line="240" w:lineRule="auto"/>
    </w:pPr>
    <w:rPr>
      <w:b/>
      <w:bCs/>
      <w:smallCaps/>
      <w:color w:val="44546A" w:themeColor="text2"/>
    </w:rPr>
  </w:style>
  <w:style w:type="paragraph" w:styleId="Titre">
    <w:name w:val="Title"/>
    <w:basedOn w:val="Normal"/>
    <w:next w:val="Normal"/>
    <w:link w:val="TitreCar"/>
    <w:uiPriority w:val="10"/>
    <w:qFormat/>
    <w:rsid w:val="00F164F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F164F2"/>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F164F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F164F2"/>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F164F2"/>
    <w:rPr>
      <w:b/>
      <w:bCs/>
    </w:rPr>
  </w:style>
  <w:style w:type="character" w:styleId="Accentuation">
    <w:name w:val="Emphasis"/>
    <w:basedOn w:val="Policepardfaut"/>
    <w:uiPriority w:val="20"/>
    <w:qFormat/>
    <w:rsid w:val="00F164F2"/>
    <w:rPr>
      <w:i/>
      <w:iCs/>
    </w:rPr>
  </w:style>
  <w:style w:type="paragraph" w:styleId="Sansinterligne">
    <w:name w:val="No Spacing"/>
    <w:uiPriority w:val="1"/>
    <w:qFormat/>
    <w:rsid w:val="00F164F2"/>
    <w:pPr>
      <w:spacing w:after="0" w:line="240" w:lineRule="auto"/>
    </w:pPr>
  </w:style>
  <w:style w:type="paragraph" w:styleId="Citation">
    <w:name w:val="Quote"/>
    <w:basedOn w:val="Normal"/>
    <w:next w:val="Normal"/>
    <w:link w:val="CitationCar"/>
    <w:uiPriority w:val="29"/>
    <w:qFormat/>
    <w:rsid w:val="00F164F2"/>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F164F2"/>
    <w:rPr>
      <w:color w:val="44546A" w:themeColor="text2"/>
      <w:sz w:val="24"/>
      <w:szCs w:val="24"/>
    </w:rPr>
  </w:style>
  <w:style w:type="paragraph" w:styleId="Citationintense">
    <w:name w:val="Intense Quote"/>
    <w:basedOn w:val="Normal"/>
    <w:next w:val="Normal"/>
    <w:link w:val="CitationintenseCar"/>
    <w:uiPriority w:val="30"/>
    <w:qFormat/>
    <w:rsid w:val="00F164F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F164F2"/>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F164F2"/>
    <w:rPr>
      <w:i/>
      <w:iCs/>
      <w:color w:val="595959" w:themeColor="text1" w:themeTint="A6"/>
    </w:rPr>
  </w:style>
  <w:style w:type="character" w:styleId="Accentuationintense">
    <w:name w:val="Intense Emphasis"/>
    <w:basedOn w:val="Policepardfaut"/>
    <w:uiPriority w:val="21"/>
    <w:qFormat/>
    <w:rsid w:val="00F164F2"/>
    <w:rPr>
      <w:b/>
      <w:bCs/>
      <w:i/>
      <w:iCs/>
    </w:rPr>
  </w:style>
  <w:style w:type="character" w:styleId="Rfrencelgre">
    <w:name w:val="Subtle Reference"/>
    <w:basedOn w:val="Policepardfaut"/>
    <w:uiPriority w:val="31"/>
    <w:qFormat/>
    <w:rsid w:val="00F164F2"/>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F164F2"/>
    <w:rPr>
      <w:b/>
      <w:bCs/>
      <w:smallCaps/>
      <w:color w:val="44546A" w:themeColor="text2"/>
      <w:u w:val="single"/>
    </w:rPr>
  </w:style>
  <w:style w:type="character" w:styleId="Titredulivre">
    <w:name w:val="Book Title"/>
    <w:basedOn w:val="Policepardfaut"/>
    <w:uiPriority w:val="33"/>
    <w:qFormat/>
    <w:rsid w:val="00F164F2"/>
    <w:rPr>
      <w:b/>
      <w:bCs/>
      <w:smallCaps/>
      <w:spacing w:val="10"/>
    </w:rPr>
  </w:style>
  <w:style w:type="paragraph" w:styleId="En-ttedetabledesmatires">
    <w:name w:val="TOC Heading"/>
    <w:basedOn w:val="Titre1"/>
    <w:next w:val="Normal"/>
    <w:uiPriority w:val="39"/>
    <w:semiHidden/>
    <w:unhideWhenUsed/>
    <w:qFormat/>
    <w:rsid w:val="00F164F2"/>
    <w:pPr>
      <w:outlineLvl w:val="9"/>
    </w:pPr>
  </w:style>
  <w:style w:type="paragraph" w:styleId="Paragraphedeliste">
    <w:name w:val="List Paragraph"/>
    <w:basedOn w:val="Normal"/>
    <w:uiPriority w:val="34"/>
    <w:qFormat/>
    <w:rsid w:val="00F164F2"/>
    <w:pPr>
      <w:ind w:left="720"/>
      <w:contextualSpacing/>
    </w:pPr>
  </w:style>
  <w:style w:type="paragraph" w:styleId="NormalWeb">
    <w:name w:val="Normal (Web)"/>
    <w:basedOn w:val="Normal"/>
    <w:uiPriority w:val="99"/>
    <w:unhideWhenUsed/>
    <w:rsid w:val="00F164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64F2"/>
    <w:rPr>
      <w:color w:val="0563C1" w:themeColor="hyperlink"/>
      <w:u w:val="single"/>
    </w:rPr>
  </w:style>
  <w:style w:type="character" w:styleId="Mentionnonrsolue">
    <w:name w:val="Unresolved Mention"/>
    <w:basedOn w:val="Policepardfaut"/>
    <w:uiPriority w:val="99"/>
    <w:semiHidden/>
    <w:unhideWhenUsed/>
    <w:rsid w:val="00F16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mesaidesrenovations.f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ben</dc:creator>
  <cp:keywords/>
  <dc:description/>
  <cp:lastModifiedBy>Anis ben</cp:lastModifiedBy>
  <cp:revision>1</cp:revision>
  <dcterms:created xsi:type="dcterms:W3CDTF">2023-06-28T17:27:00Z</dcterms:created>
  <dcterms:modified xsi:type="dcterms:W3CDTF">2023-06-28T19:01:00Z</dcterms:modified>
</cp:coreProperties>
</file>